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C7" w:rsidRPr="00B455C7" w:rsidRDefault="00B455C7" w:rsidP="00B455C7">
      <w:pPr>
        <w:autoSpaceDE w:val="0"/>
        <w:autoSpaceDN w:val="0"/>
        <w:adjustRightInd w:val="0"/>
        <w:jc w:val="both"/>
        <w:rPr>
          <w:i/>
          <w:iCs/>
        </w:rPr>
      </w:pPr>
      <w:r w:rsidRPr="00B455C7">
        <w:rPr>
          <w:i/>
          <w:iCs/>
        </w:rPr>
        <w:t>Приказ МВД России от 30.07.2020 N 536.</w:t>
      </w:r>
    </w:p>
    <w:p w:rsidR="00B455C7" w:rsidRPr="00B455C7" w:rsidRDefault="00B455C7" w:rsidP="00B455C7">
      <w:pPr>
        <w:autoSpaceDE w:val="0"/>
        <w:autoSpaceDN w:val="0"/>
        <w:adjustRightInd w:val="0"/>
        <w:jc w:val="both"/>
        <w:rPr>
          <w:i/>
        </w:rPr>
      </w:pPr>
    </w:p>
    <w:p w:rsidR="00B455C7" w:rsidRPr="00B455C7" w:rsidRDefault="00B455C7" w:rsidP="00B455C7">
      <w:pPr>
        <w:jc w:val="both"/>
        <w:rPr>
          <w:iCs/>
        </w:rPr>
      </w:pPr>
      <w:r w:rsidRPr="00B455C7">
        <w:rPr>
          <w:iCs/>
        </w:rPr>
        <w:t>С 1 января 2021 г. меняется порядок и формы уведомления органов МВД о заключении и расторжении трудовых договоров и договоров ГПХ с иностранными гражданами. В основном правки технические. Среди важных новшеств – если компания составила уведомление на бумаге на двух и более листах, то их надо пронумеровать и прошить, на обороте записать количество прошитых листов, ФИО и подпись ответственного сотрудника.</w:t>
      </w:r>
    </w:p>
    <w:p w:rsidR="00952D20" w:rsidRPr="00B455C7" w:rsidRDefault="00952D20">
      <w:pPr>
        <w:rPr>
          <w:lang w:val="en-US"/>
        </w:rPr>
      </w:pPr>
    </w:p>
    <w:p w:rsidR="00B455C7" w:rsidRPr="00B455C7" w:rsidRDefault="00B455C7">
      <w:pPr>
        <w:rPr>
          <w:i/>
          <w:lang w:val="en-US"/>
        </w:rPr>
      </w:pPr>
    </w:p>
    <w:p w:rsidR="00B455C7" w:rsidRPr="00B455C7" w:rsidRDefault="00B455C7" w:rsidP="00B455C7">
      <w:pPr>
        <w:rPr>
          <w:lang w:val="en-US"/>
        </w:rPr>
      </w:pPr>
      <w:r w:rsidRPr="00B455C7">
        <w:rPr>
          <w:i/>
        </w:rPr>
        <w:t>Федеральный закон от 27.10.2020 N 350-ФЗ</w:t>
      </w:r>
    </w:p>
    <w:p w:rsidR="00B455C7" w:rsidRPr="00B455C7" w:rsidRDefault="00B455C7" w:rsidP="00B455C7">
      <w:pPr>
        <w:rPr>
          <w:lang w:val="en-US"/>
        </w:rPr>
      </w:pPr>
    </w:p>
    <w:p w:rsidR="00B455C7" w:rsidRPr="00B455C7" w:rsidRDefault="00B455C7" w:rsidP="00B455C7">
      <w:pPr>
        <w:spacing w:after="60"/>
        <w:jc w:val="both"/>
      </w:pPr>
      <w:r w:rsidRPr="00B455C7">
        <w:t xml:space="preserve">С 26 апреля 2021 г. с 3 до 7 рабочих дней увеличится срок, в течение которого компании должны будут сообщать в </w:t>
      </w:r>
      <w:proofErr w:type="gramStart"/>
      <w:r w:rsidRPr="00B455C7">
        <w:t>налоговую</w:t>
      </w:r>
      <w:proofErr w:type="gramEnd"/>
      <w:r w:rsidRPr="00B455C7">
        <w:t xml:space="preserve"> об изменении информации, которая содержится в ЕГРЮЛ.</w:t>
      </w:r>
      <w:r w:rsidRPr="00B455C7">
        <w:rPr>
          <w:bdr w:val="none" w:sz="0" w:space="0" w:color="auto" w:frame="1"/>
        </w:rPr>
        <w:t xml:space="preserve"> </w:t>
      </w:r>
      <w:r w:rsidRPr="00B455C7">
        <w:t>Такие же нормы будут действовать и для индивидуальных предпринимателей.</w:t>
      </w:r>
    </w:p>
    <w:p w:rsidR="00B455C7" w:rsidRPr="00B455C7" w:rsidRDefault="00B455C7">
      <w:pPr>
        <w:rPr>
          <w:lang w:val="en-US"/>
        </w:rPr>
      </w:pPr>
    </w:p>
    <w:sectPr w:rsidR="00B455C7" w:rsidRPr="00B455C7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455C7"/>
    <w:rsid w:val="00952D20"/>
    <w:rsid w:val="00B455C7"/>
    <w:rsid w:val="00D07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455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2020-10-30T04:07:00Z</dcterms:created>
  <dcterms:modified xsi:type="dcterms:W3CDTF">2020-10-30T04:08:00Z</dcterms:modified>
</cp:coreProperties>
</file>